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A13" w:rsidRPr="00CF2C25" w:rsidRDefault="00685A13" w:rsidP="00E14F99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</w:p>
    <w:p w:rsidR="00650D34" w:rsidRPr="00CF2C25" w:rsidRDefault="00650D34" w:rsidP="004C23F9">
      <w:pPr>
        <w:pStyle w:val="Default"/>
        <w:ind w:left="284"/>
        <w:rPr>
          <w:rFonts w:asciiTheme="majorBidi" w:hAnsiTheme="majorBidi" w:cstheme="majorBidi"/>
          <w:b/>
          <w:bCs/>
          <w:sz w:val="22"/>
          <w:szCs w:val="22"/>
        </w:rPr>
      </w:pPr>
      <w:r w:rsidRPr="00CF2C25">
        <w:rPr>
          <w:rFonts w:asciiTheme="majorBidi" w:hAnsiTheme="majorBidi" w:cstheme="majorBidi"/>
          <w:b/>
          <w:bCs/>
          <w:sz w:val="22"/>
          <w:szCs w:val="22"/>
        </w:rPr>
        <w:t>BS</w:t>
      </w:r>
      <w:r w:rsidR="00685A13" w:rsidRPr="00CF2C25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CF2C25">
        <w:rPr>
          <w:rFonts w:asciiTheme="majorBidi" w:hAnsiTheme="majorBidi" w:cstheme="majorBidi"/>
          <w:b/>
          <w:bCs/>
          <w:sz w:val="22"/>
          <w:szCs w:val="22"/>
        </w:rPr>
        <w:t>0</w:t>
      </w:r>
      <w:r w:rsidR="004C23F9">
        <w:rPr>
          <w:rFonts w:asciiTheme="majorBidi" w:hAnsiTheme="majorBidi" w:cstheme="majorBidi"/>
          <w:b/>
          <w:bCs/>
          <w:sz w:val="22"/>
          <w:szCs w:val="22"/>
        </w:rPr>
        <w:t>4</w:t>
      </w:r>
      <w:r w:rsidRPr="00CF2C25">
        <w:rPr>
          <w:rFonts w:asciiTheme="majorBidi" w:hAnsiTheme="majorBidi" w:cstheme="majorBidi"/>
          <w:b/>
          <w:bCs/>
          <w:sz w:val="22"/>
          <w:szCs w:val="22"/>
        </w:rPr>
        <w:t>: Validating and identifying errors of a Frequency assignment notice.</w:t>
      </w:r>
    </w:p>
    <w:p w:rsidR="00650D34" w:rsidRPr="00CF2C25" w:rsidRDefault="00650D34" w:rsidP="00650D34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</w:p>
    <w:p w:rsidR="00425BC5" w:rsidRPr="00CF2C25" w:rsidRDefault="00650D34" w:rsidP="00F7797A">
      <w:pPr>
        <w:ind w:left="284"/>
        <w:rPr>
          <w:rFonts w:asciiTheme="majorBidi" w:hAnsiTheme="majorBidi" w:cstheme="majorBidi"/>
          <w:color w:val="4F81BD" w:themeColor="accent1"/>
        </w:rPr>
      </w:pPr>
      <w:r w:rsidRPr="00CF2C25">
        <w:rPr>
          <w:rFonts w:asciiTheme="majorBidi" w:hAnsiTheme="majorBidi" w:cstheme="majorBidi"/>
        </w:rPr>
        <w:t>Validate and identify the errors of an electronic notice file which was previously prepared and saved.</w:t>
      </w:r>
      <w:r w:rsidRPr="00CF2C25">
        <w:rPr>
          <w:rFonts w:asciiTheme="majorBidi" w:hAnsiTheme="majorBidi" w:cstheme="majorBidi"/>
        </w:rPr>
        <w:br/>
        <w:t xml:space="preserve">  </w:t>
      </w:r>
    </w:p>
    <w:p w:rsidR="003E33E6" w:rsidRPr="00CF2C25" w:rsidRDefault="003E33E6" w:rsidP="00685A13">
      <w:pPr>
        <w:ind w:left="284"/>
        <w:rPr>
          <w:rFonts w:asciiTheme="majorBidi" w:hAnsiTheme="majorBidi" w:cstheme="majorBidi"/>
        </w:rPr>
      </w:pPr>
      <w:r w:rsidRPr="00CF2C25">
        <w:rPr>
          <w:rFonts w:asciiTheme="majorBidi" w:hAnsiTheme="majorBidi" w:cstheme="majorBidi"/>
        </w:rPr>
        <w:t>Solution</w:t>
      </w:r>
    </w:p>
    <w:p w:rsidR="00CE3E07" w:rsidRPr="00CF2C25" w:rsidRDefault="008703DB" w:rsidP="00055D4F">
      <w:pPr>
        <w:rPr>
          <w:rFonts w:asciiTheme="majorBidi" w:hAnsiTheme="majorBidi" w:cstheme="majorBidi"/>
          <w:lang w:val="en-US"/>
        </w:rPr>
      </w:pPr>
      <w:r w:rsidRPr="00CF2C25">
        <w:rPr>
          <w:rFonts w:asciiTheme="majorBidi" w:hAnsiTheme="majorBidi" w:cstheme="majorBidi"/>
          <w:b/>
          <w:bCs/>
        </w:rPr>
        <w:t xml:space="preserve">- </w:t>
      </w:r>
      <w:r w:rsidR="00055D4F">
        <w:rPr>
          <w:rFonts w:asciiTheme="majorBidi" w:hAnsiTheme="majorBidi" w:cstheme="majorBidi"/>
          <w:b/>
          <w:bCs/>
        </w:rPr>
        <w:t xml:space="preserve">In order </w:t>
      </w:r>
      <w:r w:rsidR="00055D4F" w:rsidRPr="00CF2C25">
        <w:rPr>
          <w:rFonts w:asciiTheme="majorBidi" w:hAnsiTheme="majorBidi" w:cstheme="majorBidi"/>
        </w:rPr>
        <w:t>to validate and identify errors in a Frequency assignment notice</w:t>
      </w:r>
      <w:r w:rsidR="00CE3E07" w:rsidRPr="00CF2C25">
        <w:rPr>
          <w:rFonts w:asciiTheme="majorBidi" w:hAnsiTheme="majorBidi" w:cstheme="majorBidi"/>
          <w:b/>
          <w:bCs/>
        </w:rPr>
        <w:t xml:space="preserve">, </w:t>
      </w:r>
      <w:r w:rsidR="00CE3E07" w:rsidRPr="00CF2C25">
        <w:rPr>
          <w:rFonts w:asciiTheme="majorBidi" w:hAnsiTheme="majorBidi" w:cstheme="majorBidi"/>
        </w:rPr>
        <w:t xml:space="preserve">there is a </w:t>
      </w:r>
      <w:r w:rsidR="00CE3E07" w:rsidRPr="00CF2C25">
        <w:rPr>
          <w:rFonts w:asciiTheme="majorBidi" w:hAnsiTheme="majorBidi" w:cstheme="majorBidi"/>
          <w:b/>
          <w:bCs/>
        </w:rPr>
        <w:t xml:space="preserve">new </w:t>
      </w:r>
      <w:r w:rsidR="00CE3E07" w:rsidRPr="00CF2C25">
        <w:rPr>
          <w:rFonts w:asciiTheme="majorBidi" w:hAnsiTheme="majorBidi" w:cstheme="majorBidi"/>
        </w:rPr>
        <w:t>comprehensive</w:t>
      </w:r>
      <w:r w:rsidR="00CE3E07" w:rsidRPr="00CF2C25">
        <w:rPr>
          <w:rFonts w:asciiTheme="majorBidi" w:hAnsiTheme="majorBidi" w:cstheme="majorBidi"/>
          <w:b/>
          <w:bCs/>
        </w:rPr>
        <w:t xml:space="preserve"> online validation tool</w:t>
      </w:r>
      <w:r w:rsidR="00CE3E07" w:rsidRPr="00CF2C25">
        <w:rPr>
          <w:rFonts w:asciiTheme="majorBidi" w:hAnsiTheme="majorBidi" w:cstheme="majorBidi"/>
        </w:rPr>
        <w:t xml:space="preserve">, which would help in expediting the treatment of your notification. Therefore, the use of this tool is </w:t>
      </w:r>
      <w:r w:rsidR="00CE3E07" w:rsidRPr="00CF2C25">
        <w:rPr>
          <w:rFonts w:asciiTheme="majorBidi" w:hAnsiTheme="majorBidi" w:cstheme="majorBidi"/>
          <w:b/>
          <w:bCs/>
        </w:rPr>
        <w:t>highly recommended</w:t>
      </w:r>
      <w:r w:rsidR="00CE3E07" w:rsidRPr="00CF2C25">
        <w:rPr>
          <w:rFonts w:asciiTheme="majorBidi" w:hAnsiTheme="majorBidi" w:cstheme="majorBidi"/>
        </w:rPr>
        <w:t xml:space="preserve"> before submitting your notices to the Bureau via WISFAT. This validation tool is accessible to </w:t>
      </w:r>
      <w:r w:rsidR="00CE3E07" w:rsidRPr="00CF2C25">
        <w:rPr>
          <w:rFonts w:asciiTheme="majorBidi" w:hAnsiTheme="majorBidi" w:cstheme="majorBidi"/>
          <w:b/>
          <w:bCs/>
        </w:rPr>
        <w:t>all TIES users</w:t>
      </w:r>
      <w:r w:rsidR="00CE3E07" w:rsidRPr="00CF2C25">
        <w:rPr>
          <w:rFonts w:asciiTheme="majorBidi" w:hAnsiTheme="majorBidi" w:cstheme="majorBidi"/>
        </w:rPr>
        <w:t xml:space="preserve"> from the ITU web site at </w:t>
      </w:r>
      <w:hyperlink r:id="rId7" w:history="1">
        <w:r w:rsidR="00CE3E07" w:rsidRPr="00CF2C25">
          <w:rPr>
            <w:rStyle w:val="Hyperlink"/>
            <w:rFonts w:asciiTheme="majorBidi" w:hAnsiTheme="majorBidi" w:cstheme="majorBidi"/>
            <w:b/>
            <w:bCs/>
            <w:color w:val="auto"/>
          </w:rPr>
          <w:t>http://www.itu.int/ITU-R/terrestrial/OnlineValidation/Login.aspx</w:t>
        </w:r>
      </w:hyperlink>
      <w:r w:rsidR="00CE3E07" w:rsidRPr="00CF2C25">
        <w:rPr>
          <w:rFonts w:asciiTheme="majorBidi" w:hAnsiTheme="majorBidi" w:cstheme="majorBidi"/>
        </w:rPr>
        <w:t xml:space="preserve">. For any assistance, please contact </w:t>
      </w:r>
      <w:hyperlink r:id="rId8" w:history="1">
        <w:r w:rsidR="00CE3E07" w:rsidRPr="00CF2C25">
          <w:rPr>
            <w:rStyle w:val="Hyperlink"/>
            <w:rFonts w:asciiTheme="majorBidi" w:hAnsiTheme="majorBidi" w:cstheme="majorBidi"/>
            <w:b/>
            <w:bCs/>
            <w:color w:val="auto"/>
          </w:rPr>
          <w:t>brtpr_dp@itu.int</w:t>
        </w:r>
      </w:hyperlink>
      <w:r w:rsidR="00CE3E07" w:rsidRPr="00CF2C25">
        <w:rPr>
          <w:rFonts w:asciiTheme="majorBidi" w:hAnsiTheme="majorBidi" w:cstheme="majorBidi"/>
        </w:rPr>
        <w:t>.</w:t>
      </w:r>
    </w:p>
    <w:p w:rsidR="00055D4F" w:rsidRDefault="00055D4F" w:rsidP="00685A13">
      <w:pPr>
        <w:ind w:left="284"/>
        <w:rPr>
          <w:rFonts w:asciiTheme="majorBidi" w:hAnsiTheme="majorBidi" w:cstheme="majorBidi"/>
          <w:b/>
          <w:bCs/>
          <w:color w:val="4F81BD" w:themeColor="accent1"/>
        </w:rPr>
      </w:pPr>
    </w:p>
    <w:p w:rsidR="00055D4F" w:rsidRPr="00CF2C25" w:rsidRDefault="00055D4F" w:rsidP="00685A13">
      <w:pPr>
        <w:ind w:left="284"/>
        <w:rPr>
          <w:rFonts w:asciiTheme="majorBidi" w:hAnsiTheme="majorBidi" w:cstheme="majorBidi"/>
          <w:b/>
          <w:bCs/>
          <w:color w:val="4F81BD" w:themeColor="accent1"/>
        </w:rPr>
      </w:pPr>
    </w:p>
    <w:p w:rsidR="00E14F99" w:rsidRPr="00CF2C25" w:rsidRDefault="007B3737" w:rsidP="00685A13">
      <w:pPr>
        <w:ind w:left="284"/>
        <w:rPr>
          <w:rFonts w:asciiTheme="majorBidi" w:hAnsiTheme="majorBidi" w:cstheme="majorBidi"/>
          <w:b/>
          <w:bCs/>
          <w:color w:val="4F81BD" w:themeColor="accent1"/>
        </w:rPr>
      </w:pPr>
      <w:r w:rsidRPr="00CF2C25">
        <w:rPr>
          <w:rFonts w:asciiTheme="majorBidi" w:hAnsiTheme="majorBidi" w:cstheme="majorBidi"/>
        </w:rPr>
        <w:t>The completed notice</w:t>
      </w:r>
      <w:r w:rsidR="00AD5BDF" w:rsidRPr="00CF2C25">
        <w:rPr>
          <w:rFonts w:asciiTheme="majorBidi" w:hAnsiTheme="majorBidi" w:cstheme="majorBidi"/>
        </w:rPr>
        <w:t>s</w:t>
      </w:r>
      <w:r w:rsidRPr="00CF2C25">
        <w:rPr>
          <w:rFonts w:asciiTheme="majorBidi" w:hAnsiTheme="majorBidi" w:cstheme="majorBidi"/>
        </w:rPr>
        <w:t xml:space="preserve"> in text format.</w:t>
      </w:r>
    </w:p>
    <w:p w:rsidR="00F7797A" w:rsidRDefault="00F7797A" w:rsidP="00CF2C25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F7797A" w:rsidRDefault="00F7797A" w:rsidP="00784900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50096C" w:rsidRDefault="006C45C8" w:rsidP="00784900">
      <w:pPr>
        <w:rPr>
          <w:rFonts w:asciiTheme="majorBidi" w:hAnsiTheme="majorBidi" w:cstheme="majorBidi"/>
          <w:b/>
          <w:bCs/>
          <w:color w:val="4F81BD" w:themeColor="accent1"/>
        </w:rPr>
      </w:pPr>
      <w:r>
        <w:rPr>
          <w:rFonts w:asciiTheme="majorBidi" w:hAnsiTheme="majorBidi" w:cstheme="majorBidi"/>
          <w:b/>
          <w:bCs/>
          <w:color w:val="4F81BD" w:themeColor="accent1"/>
        </w:rPr>
        <w:object w:dxaOrig="2865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25pt;height:40.5pt" o:ole="">
            <v:imagedata r:id="rId9" o:title=""/>
          </v:shape>
          <o:OLEObject Type="Embed" ProgID="Package" ShapeID="_x0000_i1025" DrawAspect="Content" ObjectID="_1604911931" r:id="rId10"/>
        </w:object>
      </w:r>
      <w:r w:rsidR="0050096C">
        <w:rPr>
          <w:rFonts w:asciiTheme="majorBidi" w:hAnsiTheme="majorBidi" w:cstheme="majorBidi"/>
          <w:b/>
          <w:bCs/>
          <w:color w:val="4F81BD" w:themeColor="accent1"/>
        </w:rPr>
        <w:t xml:space="preserve">  </w:t>
      </w:r>
    </w:p>
    <w:p w:rsidR="0050096C" w:rsidRPr="00CF2C25" w:rsidRDefault="006C45C8" w:rsidP="00784900">
      <w:pPr>
        <w:rPr>
          <w:rFonts w:asciiTheme="majorBidi" w:hAnsiTheme="majorBidi" w:cstheme="majorBidi"/>
          <w:b/>
          <w:bCs/>
          <w:color w:val="4F81BD" w:themeColor="accent1"/>
        </w:rPr>
      </w:pPr>
      <w:r>
        <w:rPr>
          <w:rFonts w:asciiTheme="majorBidi" w:hAnsiTheme="majorBidi" w:cstheme="majorBidi"/>
          <w:b/>
          <w:bCs/>
          <w:color w:val="4F81BD" w:themeColor="accent1"/>
        </w:rPr>
        <w:object w:dxaOrig="3451" w:dyaOrig="811">
          <v:shape id="_x0000_i1026" type="#_x0000_t75" style="width:172.5pt;height:40.5pt" o:ole="">
            <v:imagedata r:id="rId11" o:title=""/>
          </v:shape>
          <o:OLEObject Type="Embed" ProgID="Package" ShapeID="_x0000_i1026" DrawAspect="Content" ObjectID="_1604911932" r:id="rId12"/>
        </w:object>
      </w:r>
    </w:p>
    <w:p w:rsidR="00E14F99" w:rsidRPr="00055D4F" w:rsidRDefault="007B3737" w:rsidP="0050096C">
      <w:pPr>
        <w:pStyle w:val="ListParagraph"/>
        <w:numPr>
          <w:ilvl w:val="0"/>
          <w:numId w:val="3"/>
        </w:numPr>
        <w:spacing w:after="200" w:line="276" w:lineRule="auto"/>
        <w:rPr>
          <w:rFonts w:asciiTheme="majorBidi" w:hAnsiTheme="majorBidi" w:cstheme="majorBidi"/>
          <w:b/>
          <w:bCs/>
          <w:color w:val="4F81BD" w:themeColor="accent1"/>
        </w:rPr>
      </w:pPr>
      <w:r w:rsidRPr="00055D4F">
        <w:rPr>
          <w:rFonts w:asciiTheme="majorBidi" w:hAnsiTheme="majorBidi" w:cstheme="majorBidi"/>
          <w:szCs w:val="22"/>
        </w:rPr>
        <w:t xml:space="preserve">The next pages provide screen shots </w:t>
      </w:r>
      <w:r w:rsidR="00055D4F">
        <w:rPr>
          <w:rFonts w:asciiTheme="majorBidi" w:hAnsiTheme="majorBidi" w:cstheme="majorBidi"/>
          <w:szCs w:val="22"/>
        </w:rPr>
        <w:t>of Online</w:t>
      </w:r>
      <w:r w:rsidR="005F0575">
        <w:rPr>
          <w:rFonts w:asciiTheme="majorBidi" w:hAnsiTheme="majorBidi" w:cstheme="majorBidi"/>
          <w:szCs w:val="22"/>
        </w:rPr>
        <w:t>-</w:t>
      </w:r>
      <w:r w:rsidR="00055D4F">
        <w:rPr>
          <w:rFonts w:asciiTheme="majorBidi" w:hAnsiTheme="majorBidi" w:cstheme="majorBidi"/>
          <w:szCs w:val="22"/>
        </w:rPr>
        <w:t xml:space="preserve">validation </w:t>
      </w:r>
      <w:r w:rsidR="005F0575">
        <w:rPr>
          <w:rFonts w:asciiTheme="majorBidi" w:hAnsiTheme="majorBidi" w:cstheme="majorBidi"/>
          <w:szCs w:val="22"/>
        </w:rPr>
        <w:t>tool</w:t>
      </w:r>
      <w:r w:rsidR="00055D4F">
        <w:rPr>
          <w:rFonts w:asciiTheme="majorBidi" w:hAnsiTheme="majorBidi" w:cstheme="majorBidi"/>
          <w:szCs w:val="22"/>
        </w:rPr>
        <w:t>.</w:t>
      </w:r>
    </w:p>
    <w:p w:rsidR="00055D4F" w:rsidRPr="00055D4F" w:rsidRDefault="00055D4F" w:rsidP="00055D4F">
      <w:pPr>
        <w:pStyle w:val="ListParagraph"/>
        <w:spacing w:after="200" w:line="276" w:lineRule="auto"/>
        <w:rPr>
          <w:rFonts w:asciiTheme="majorBidi" w:hAnsiTheme="majorBidi" w:cstheme="majorBidi"/>
          <w:b/>
          <w:bCs/>
          <w:color w:val="4F81BD" w:themeColor="accent1"/>
        </w:rPr>
      </w:pPr>
    </w:p>
    <w:p w:rsidR="007B3737" w:rsidRPr="00CF2C25" w:rsidRDefault="007B3737" w:rsidP="00425BC5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7B3737" w:rsidRDefault="007B3737" w:rsidP="00425BC5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5F0575" w:rsidRDefault="005F0575" w:rsidP="00425BC5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784900" w:rsidRDefault="001D74D3" w:rsidP="001D74D3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b/>
          <w:bCs/>
          <w:color w:val="4F81BD" w:themeColor="accent1"/>
        </w:rPr>
      </w:pPr>
      <w:r>
        <w:rPr>
          <w:rFonts w:asciiTheme="majorBidi" w:hAnsiTheme="majorBidi" w:cstheme="majorBidi"/>
          <w:b/>
          <w:bCs/>
          <w:color w:val="4F81BD" w:themeColor="accent1"/>
        </w:rPr>
        <w:t xml:space="preserve">Go to ITU web site :  </w:t>
      </w:r>
      <w:hyperlink r:id="rId13" w:history="1">
        <w:r w:rsidRPr="00923124">
          <w:rPr>
            <w:rStyle w:val="Hyperlink"/>
            <w:rFonts w:asciiTheme="majorBidi" w:hAnsiTheme="majorBidi" w:cstheme="majorBidi"/>
            <w:b/>
            <w:bCs/>
          </w:rPr>
          <w:t>https://www.itu.int/en/Pages/default.aspx</w:t>
        </w:r>
      </w:hyperlink>
    </w:p>
    <w:p w:rsidR="001D74D3" w:rsidRPr="001D74D3" w:rsidRDefault="001D74D3" w:rsidP="001D74D3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1D74D3" w:rsidRPr="001D74D3" w:rsidRDefault="001D74D3" w:rsidP="001D74D3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b/>
          <w:bCs/>
          <w:color w:val="4F81BD" w:themeColor="accent1"/>
        </w:rPr>
      </w:pPr>
      <w:r>
        <w:rPr>
          <w:rFonts w:asciiTheme="majorBidi" w:hAnsiTheme="majorBidi" w:cstheme="majorBidi"/>
          <w:b/>
          <w:bCs/>
          <w:color w:val="4F81BD" w:themeColor="accent1"/>
        </w:rPr>
        <w:t>Open “Publication and Registration” web page under BR /Terrestrial page</w:t>
      </w:r>
    </w:p>
    <w:p w:rsidR="001D74D3" w:rsidRDefault="001D74D3" w:rsidP="00425BC5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5F0575" w:rsidRDefault="005A7AB4" w:rsidP="00425BC5">
      <w:pPr>
        <w:rPr>
          <w:rFonts w:asciiTheme="majorBidi" w:hAnsiTheme="majorBidi" w:cstheme="majorBidi"/>
          <w:b/>
          <w:bCs/>
          <w:color w:val="4F81BD" w:themeColor="accent1"/>
        </w:rPr>
      </w:pPr>
      <w:hyperlink r:id="rId14" w:history="1">
        <w:r w:rsidR="001D74D3" w:rsidRPr="00923124">
          <w:rPr>
            <w:rStyle w:val="Hyperlink"/>
            <w:rFonts w:asciiTheme="majorBidi" w:hAnsiTheme="majorBidi" w:cstheme="majorBidi"/>
            <w:b/>
            <w:bCs/>
          </w:rPr>
          <w:t>https://www.itu.int/en/ITU-R/terrestrial/tpr/Pages/default.aspx</w:t>
        </w:r>
      </w:hyperlink>
    </w:p>
    <w:p w:rsidR="001D74D3" w:rsidRDefault="001D74D3" w:rsidP="00425BC5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1D74D3" w:rsidRDefault="001D74D3" w:rsidP="00425BC5">
      <w:pPr>
        <w:rPr>
          <w:rFonts w:asciiTheme="majorBidi" w:hAnsiTheme="majorBidi" w:cstheme="majorBidi"/>
          <w:b/>
          <w:bCs/>
          <w:color w:val="4F81BD" w:themeColor="accent1"/>
        </w:rPr>
      </w:pPr>
      <w:r>
        <w:rPr>
          <w:rFonts w:asciiTheme="majorBidi" w:hAnsiTheme="majorBidi" w:cstheme="majorBidi"/>
          <w:b/>
          <w:bCs/>
          <w:noProof/>
          <w:color w:val="4F81BD" w:themeColor="accent1"/>
          <w:lang w:val="en-US"/>
        </w:rPr>
        <w:drawing>
          <wp:inline distT="0" distB="0" distL="0" distR="0">
            <wp:extent cx="7400925" cy="39814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0925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4D3" w:rsidRDefault="001D74D3" w:rsidP="00425BC5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1D74D3" w:rsidRDefault="001D74D3" w:rsidP="00425BC5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1D74D3" w:rsidRDefault="001D74D3" w:rsidP="001D74D3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b/>
          <w:bCs/>
          <w:color w:val="4F81BD" w:themeColor="accent1"/>
        </w:rPr>
      </w:pPr>
      <w:r>
        <w:rPr>
          <w:rFonts w:asciiTheme="majorBidi" w:hAnsiTheme="majorBidi" w:cstheme="majorBidi"/>
          <w:b/>
          <w:bCs/>
          <w:color w:val="4F81BD" w:themeColor="accent1"/>
        </w:rPr>
        <w:t>Connect and login to access the online validation tool.</w:t>
      </w:r>
    </w:p>
    <w:p w:rsidR="001D74D3" w:rsidRPr="001D74D3" w:rsidRDefault="001D74D3" w:rsidP="001D74D3">
      <w:pPr>
        <w:pStyle w:val="ListParagraph"/>
        <w:rPr>
          <w:rFonts w:asciiTheme="majorBidi" w:hAnsiTheme="majorBidi" w:cstheme="majorBidi"/>
          <w:b/>
          <w:bCs/>
          <w:color w:val="4F81BD" w:themeColor="accent1"/>
        </w:rPr>
      </w:pPr>
    </w:p>
    <w:p w:rsidR="001D74D3" w:rsidRDefault="005A7AB4" w:rsidP="001D74D3">
      <w:pPr>
        <w:rPr>
          <w:rFonts w:asciiTheme="majorBidi" w:hAnsiTheme="majorBidi" w:cstheme="majorBidi"/>
          <w:b/>
          <w:bCs/>
          <w:color w:val="4F81BD" w:themeColor="accent1"/>
        </w:rPr>
      </w:pPr>
      <w:hyperlink r:id="rId16" w:history="1">
        <w:r w:rsidR="001D74D3" w:rsidRPr="00923124">
          <w:rPr>
            <w:rStyle w:val="Hyperlink"/>
            <w:rFonts w:asciiTheme="majorBidi" w:hAnsiTheme="majorBidi" w:cstheme="majorBidi"/>
            <w:b/>
            <w:bCs/>
          </w:rPr>
          <w:t>https://www.itu.int/ITU-R/terrestrial/OnlineValidation/Login.aspx</w:t>
        </w:r>
      </w:hyperlink>
    </w:p>
    <w:p w:rsidR="001D74D3" w:rsidRDefault="00895A06" w:rsidP="001D74D3">
      <w:pPr>
        <w:rPr>
          <w:rFonts w:asciiTheme="majorBidi" w:hAnsiTheme="majorBidi" w:cstheme="majorBidi"/>
          <w:b/>
          <w:bCs/>
          <w:color w:val="4F81BD" w:themeColor="accent1"/>
        </w:rPr>
      </w:pPr>
      <w:r>
        <w:rPr>
          <w:rFonts w:asciiTheme="majorBidi" w:hAnsiTheme="majorBidi" w:cstheme="majorBidi"/>
          <w:b/>
          <w:bCs/>
          <w:noProof/>
          <w:color w:val="4F81BD" w:themeColor="accent1"/>
          <w:lang w:val="en-US"/>
        </w:rPr>
        <w:drawing>
          <wp:inline distT="0" distB="0" distL="0" distR="0">
            <wp:extent cx="9267825" cy="46577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7825" cy="465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DB5" w:rsidRDefault="00824DB5" w:rsidP="001D74D3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1D74D3" w:rsidRDefault="00895A06" w:rsidP="00895A06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b/>
          <w:bCs/>
          <w:color w:val="4F81BD" w:themeColor="accent1"/>
        </w:rPr>
      </w:pPr>
      <w:r>
        <w:rPr>
          <w:rFonts w:asciiTheme="majorBidi" w:hAnsiTheme="majorBidi" w:cstheme="majorBidi"/>
          <w:b/>
          <w:bCs/>
          <w:color w:val="4F81BD" w:themeColor="accent1"/>
        </w:rPr>
        <w:lastRenderedPageBreak/>
        <w:t>Once logged</w:t>
      </w:r>
      <w:r w:rsidR="006C45C8">
        <w:rPr>
          <w:rFonts w:asciiTheme="majorBidi" w:hAnsiTheme="majorBidi" w:cstheme="majorBidi"/>
          <w:b/>
          <w:bCs/>
          <w:color w:val="4F81BD" w:themeColor="accent1"/>
        </w:rPr>
        <w:t xml:space="preserve"> in</w:t>
      </w:r>
      <w:r>
        <w:rPr>
          <w:rFonts w:asciiTheme="majorBidi" w:hAnsiTheme="majorBidi" w:cstheme="majorBidi"/>
          <w:b/>
          <w:bCs/>
          <w:color w:val="4F81BD" w:themeColor="accent1"/>
        </w:rPr>
        <w:t xml:space="preserve">, browse and upload the notice file to be validated. </w:t>
      </w:r>
    </w:p>
    <w:p w:rsidR="00895A06" w:rsidRPr="00895A06" w:rsidRDefault="00895A06" w:rsidP="00895A06">
      <w:pPr>
        <w:rPr>
          <w:rFonts w:asciiTheme="majorBidi" w:hAnsiTheme="majorBidi" w:cstheme="majorBidi"/>
          <w:b/>
          <w:bCs/>
          <w:color w:val="4F81BD" w:themeColor="accent1"/>
        </w:rPr>
      </w:pPr>
      <w:bookmarkStart w:id="0" w:name="_GoBack"/>
      <w:bookmarkEnd w:id="0"/>
    </w:p>
    <w:p w:rsidR="00895A06" w:rsidRDefault="00824DB5" w:rsidP="00425BC5">
      <w:pPr>
        <w:rPr>
          <w:rFonts w:asciiTheme="majorBidi" w:hAnsiTheme="majorBidi" w:cstheme="majorBidi"/>
          <w:b/>
          <w:bCs/>
          <w:color w:val="4F81BD" w:themeColor="accent1"/>
        </w:rPr>
      </w:pPr>
      <w:r>
        <w:rPr>
          <w:rFonts w:asciiTheme="majorBidi" w:hAnsiTheme="majorBidi" w:cstheme="majorBidi"/>
          <w:b/>
          <w:bCs/>
          <w:noProof/>
          <w:color w:val="4F81BD" w:themeColor="accent1"/>
          <w:lang w:val="en-US"/>
        </w:rPr>
        <w:drawing>
          <wp:inline distT="0" distB="0" distL="0" distR="0">
            <wp:extent cx="8639175" cy="47625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9175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DB5" w:rsidRDefault="00824DB5" w:rsidP="00425BC5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824DB5" w:rsidRDefault="00824DB5" w:rsidP="00425BC5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895A06" w:rsidRDefault="00895A06" w:rsidP="00425BC5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895A06" w:rsidRPr="00A254F5" w:rsidRDefault="00A254F5" w:rsidP="00A254F5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b/>
          <w:bCs/>
          <w:color w:val="4F81BD" w:themeColor="accent1"/>
        </w:rPr>
      </w:pPr>
      <w:r>
        <w:rPr>
          <w:rFonts w:asciiTheme="majorBidi" w:hAnsiTheme="majorBidi" w:cstheme="majorBidi"/>
          <w:b/>
          <w:bCs/>
          <w:color w:val="4F81BD" w:themeColor="accent1"/>
        </w:rPr>
        <w:lastRenderedPageBreak/>
        <w:t xml:space="preserve">Once the validation is done, you will receive a confirmation email. </w:t>
      </w:r>
    </w:p>
    <w:p w:rsidR="00895A06" w:rsidRDefault="00895A06" w:rsidP="00425BC5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895A06" w:rsidRDefault="006C45C8" w:rsidP="00425BC5">
      <w:pPr>
        <w:rPr>
          <w:rFonts w:asciiTheme="majorBidi" w:hAnsiTheme="majorBidi" w:cstheme="majorBidi"/>
          <w:b/>
          <w:bCs/>
          <w:color w:val="4F81BD" w:themeColor="accent1"/>
        </w:rPr>
      </w:pPr>
      <w:r>
        <w:rPr>
          <w:rFonts w:asciiTheme="majorBidi" w:hAnsiTheme="majorBidi" w:cstheme="majorBidi"/>
          <w:b/>
          <w:bCs/>
          <w:noProof/>
          <w:color w:val="4F81BD" w:themeColor="accent1"/>
          <w:lang w:val="en-US"/>
        </w:rPr>
        <w:drawing>
          <wp:inline distT="0" distB="0" distL="0" distR="0">
            <wp:extent cx="7038975" cy="55340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975" cy="553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4F5" w:rsidRDefault="00A254F5" w:rsidP="00425BC5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E14F99" w:rsidRPr="00CF2C25" w:rsidRDefault="00E14F99" w:rsidP="003E33E6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8703DB" w:rsidRPr="00CF2C25" w:rsidRDefault="008703DB" w:rsidP="00A254F5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Cs w:val="22"/>
        </w:rPr>
      </w:pPr>
      <w:r w:rsidRPr="00CF2C25">
        <w:rPr>
          <w:rFonts w:asciiTheme="majorBidi" w:hAnsiTheme="majorBidi" w:cstheme="majorBidi"/>
          <w:szCs w:val="22"/>
        </w:rPr>
        <w:t>The validation shows that</w:t>
      </w:r>
      <w:r w:rsidR="008C4927" w:rsidRPr="00CF2C25">
        <w:rPr>
          <w:rFonts w:asciiTheme="majorBidi" w:hAnsiTheme="majorBidi" w:cstheme="majorBidi"/>
          <w:szCs w:val="22"/>
        </w:rPr>
        <w:t xml:space="preserve"> </w:t>
      </w:r>
      <w:r w:rsidR="00A254F5">
        <w:rPr>
          <w:rFonts w:asciiTheme="majorBidi" w:hAnsiTheme="majorBidi" w:cstheme="majorBidi"/>
          <w:szCs w:val="22"/>
        </w:rPr>
        <w:t>there is an error</w:t>
      </w:r>
      <w:r w:rsidRPr="00CF2C25">
        <w:rPr>
          <w:rFonts w:asciiTheme="majorBidi" w:hAnsiTheme="majorBidi" w:cstheme="majorBidi"/>
          <w:szCs w:val="22"/>
        </w:rPr>
        <w:t>.</w:t>
      </w:r>
    </w:p>
    <w:p w:rsidR="00E1034B" w:rsidRDefault="00E1034B" w:rsidP="00E1034B">
      <w:pPr>
        <w:pStyle w:val="ListParagraph"/>
        <w:rPr>
          <w:rFonts w:asciiTheme="majorBidi" w:hAnsiTheme="majorBidi" w:cstheme="majorBidi"/>
          <w:szCs w:val="22"/>
        </w:rPr>
      </w:pPr>
    </w:p>
    <w:p w:rsidR="008C4927" w:rsidRPr="00CF2C25" w:rsidRDefault="008C4927" w:rsidP="008703DB">
      <w:pPr>
        <w:pStyle w:val="ListParagraph"/>
        <w:rPr>
          <w:rFonts w:asciiTheme="majorBidi" w:hAnsiTheme="majorBidi" w:cstheme="majorBidi"/>
          <w:szCs w:val="22"/>
        </w:rPr>
      </w:pPr>
    </w:p>
    <w:p w:rsidR="008C4927" w:rsidRPr="00CF2C25" w:rsidRDefault="00F7797A" w:rsidP="00A254F5">
      <w:pPr>
        <w:pStyle w:val="ListParagraph"/>
        <w:rPr>
          <w:rFonts w:asciiTheme="majorBidi" w:hAnsiTheme="majorBidi" w:cstheme="majorBidi"/>
          <w:szCs w:val="22"/>
        </w:rPr>
      </w:pPr>
      <w:r w:rsidRPr="00CF2C25">
        <w:rPr>
          <w:rFonts w:asciiTheme="majorBidi" w:hAnsiTheme="majorBidi" w:cstheme="majorBidi"/>
          <w:szCs w:val="22"/>
        </w:rPr>
        <w:t xml:space="preserve">Solution: </w:t>
      </w:r>
      <w:r w:rsidR="008C4927" w:rsidRPr="00CF2C25">
        <w:rPr>
          <w:rFonts w:asciiTheme="majorBidi" w:hAnsiTheme="majorBidi" w:cstheme="majorBidi"/>
          <w:szCs w:val="22"/>
        </w:rPr>
        <w:t xml:space="preserve">In this notice, the effective radiated power </w:t>
      </w:r>
      <w:r w:rsidR="00DE5ED2" w:rsidRPr="00CF2C25">
        <w:rPr>
          <w:rFonts w:asciiTheme="majorBidi" w:hAnsiTheme="majorBidi" w:cstheme="majorBidi"/>
          <w:szCs w:val="22"/>
        </w:rPr>
        <w:t>in</w:t>
      </w:r>
      <w:r w:rsidR="008C4927" w:rsidRPr="00CF2C25">
        <w:rPr>
          <w:rFonts w:asciiTheme="majorBidi" w:hAnsiTheme="majorBidi" w:cstheme="majorBidi"/>
          <w:szCs w:val="22"/>
        </w:rPr>
        <w:t xml:space="preserve"> vertical direction is missing.</w:t>
      </w:r>
      <w:r w:rsidR="00DE5ED2" w:rsidRPr="00CF2C25">
        <w:rPr>
          <w:rFonts w:asciiTheme="majorBidi" w:hAnsiTheme="majorBidi" w:cstheme="majorBidi"/>
          <w:szCs w:val="22"/>
        </w:rPr>
        <w:t xml:space="preserve"> </w:t>
      </w:r>
    </w:p>
    <w:p w:rsidR="00C21814" w:rsidRPr="00CF2C25" w:rsidRDefault="00C21814" w:rsidP="00DE5ED2">
      <w:pPr>
        <w:pStyle w:val="ListParagraph"/>
        <w:rPr>
          <w:rFonts w:asciiTheme="majorBidi" w:hAnsiTheme="majorBidi" w:cstheme="majorBidi"/>
          <w:szCs w:val="22"/>
        </w:rPr>
      </w:pPr>
    </w:p>
    <w:p w:rsidR="008C4927" w:rsidRDefault="00DE5ED2" w:rsidP="00816EE5">
      <w:pPr>
        <w:pStyle w:val="ListParagraph"/>
        <w:rPr>
          <w:rFonts w:asciiTheme="majorBidi" w:hAnsiTheme="majorBidi" w:cstheme="majorBidi"/>
          <w:szCs w:val="22"/>
        </w:rPr>
      </w:pPr>
      <w:r w:rsidRPr="00CF2C25">
        <w:rPr>
          <w:rFonts w:asciiTheme="majorBidi" w:hAnsiTheme="majorBidi" w:cstheme="majorBidi"/>
          <w:szCs w:val="22"/>
        </w:rPr>
        <w:t>T</w:t>
      </w:r>
      <w:r w:rsidR="008C4927" w:rsidRPr="00CF2C25">
        <w:rPr>
          <w:rFonts w:asciiTheme="majorBidi" w:hAnsiTheme="majorBidi" w:cstheme="majorBidi"/>
          <w:szCs w:val="22"/>
        </w:rPr>
        <w:t>h</w:t>
      </w:r>
      <w:r w:rsidRPr="00CF2C25">
        <w:rPr>
          <w:rFonts w:asciiTheme="majorBidi" w:hAnsiTheme="majorBidi" w:cstheme="majorBidi"/>
          <w:szCs w:val="22"/>
        </w:rPr>
        <w:t>us</w:t>
      </w:r>
      <w:r w:rsidR="00F7797A" w:rsidRPr="00CF2C25">
        <w:rPr>
          <w:rFonts w:asciiTheme="majorBidi" w:hAnsiTheme="majorBidi" w:cstheme="majorBidi"/>
          <w:szCs w:val="22"/>
        </w:rPr>
        <w:t>,</w:t>
      </w:r>
      <w:r w:rsidR="008C4927" w:rsidRPr="00CF2C25">
        <w:rPr>
          <w:rFonts w:asciiTheme="majorBidi" w:hAnsiTheme="majorBidi" w:cstheme="majorBidi"/>
          <w:szCs w:val="22"/>
        </w:rPr>
        <w:t xml:space="preserve"> </w:t>
      </w:r>
      <w:r w:rsidRPr="00CF2C25">
        <w:rPr>
          <w:rFonts w:asciiTheme="majorBidi" w:hAnsiTheme="majorBidi" w:cstheme="majorBidi"/>
          <w:szCs w:val="22"/>
        </w:rPr>
        <w:t xml:space="preserve">the </w:t>
      </w:r>
      <w:r w:rsidR="00816EE5">
        <w:rPr>
          <w:rFonts w:asciiTheme="majorBidi" w:hAnsiTheme="majorBidi" w:cstheme="majorBidi"/>
          <w:szCs w:val="22"/>
        </w:rPr>
        <w:t xml:space="preserve">missing </w:t>
      </w:r>
      <w:r w:rsidR="008C4927" w:rsidRPr="00CF2C25">
        <w:rPr>
          <w:rFonts w:asciiTheme="majorBidi" w:hAnsiTheme="majorBidi" w:cstheme="majorBidi"/>
          <w:szCs w:val="22"/>
        </w:rPr>
        <w:t>value</w:t>
      </w:r>
      <w:r w:rsidRPr="00CF2C25">
        <w:rPr>
          <w:rFonts w:asciiTheme="majorBidi" w:hAnsiTheme="majorBidi" w:cstheme="majorBidi"/>
          <w:szCs w:val="22"/>
        </w:rPr>
        <w:t xml:space="preserve"> </w:t>
      </w:r>
      <w:r w:rsidR="00816EE5">
        <w:rPr>
          <w:rFonts w:asciiTheme="majorBidi" w:hAnsiTheme="majorBidi" w:cstheme="majorBidi"/>
          <w:szCs w:val="22"/>
        </w:rPr>
        <w:t xml:space="preserve">shall be notified. Then revalidate the notice after correction. </w:t>
      </w:r>
    </w:p>
    <w:p w:rsidR="006C45C8" w:rsidRPr="00CF2C25" w:rsidRDefault="006C45C8" w:rsidP="00816EE5">
      <w:pPr>
        <w:pStyle w:val="ListParagraph"/>
        <w:rPr>
          <w:rFonts w:asciiTheme="majorBidi" w:hAnsiTheme="majorBidi" w:cstheme="majorBidi"/>
          <w:szCs w:val="22"/>
        </w:rPr>
      </w:pPr>
    </w:p>
    <w:p w:rsidR="00DE5ED2" w:rsidRPr="00CF2C25" w:rsidRDefault="00DE5ED2" w:rsidP="00DE5ED2">
      <w:pPr>
        <w:pStyle w:val="ListParagraph"/>
        <w:rPr>
          <w:rFonts w:asciiTheme="majorBidi" w:hAnsiTheme="majorBidi" w:cstheme="majorBidi"/>
          <w:szCs w:val="22"/>
        </w:rPr>
      </w:pPr>
    </w:p>
    <w:p w:rsidR="00FD2F37" w:rsidRPr="00CF2C25" w:rsidRDefault="006C45C8" w:rsidP="006666DF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en-US"/>
        </w:rPr>
        <w:drawing>
          <wp:inline distT="0" distB="0" distL="0" distR="0">
            <wp:extent cx="6629400" cy="41624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16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D2F37" w:rsidRPr="00CF2C25" w:rsidSect="00685A13">
      <w:footerReference w:type="default" r:id="rId21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AB4" w:rsidRDefault="005A7AB4" w:rsidP="00B32E7B">
      <w:pPr>
        <w:spacing w:after="0" w:line="240" w:lineRule="auto"/>
      </w:pPr>
      <w:r>
        <w:separator/>
      </w:r>
    </w:p>
  </w:endnote>
  <w:endnote w:type="continuationSeparator" w:id="0">
    <w:p w:rsidR="005A7AB4" w:rsidRDefault="005A7AB4" w:rsidP="00B32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935943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51963" w:rsidRDefault="00D51963" w:rsidP="00D51963">
            <w:pPr>
              <w:pStyle w:val="Footer"/>
              <w:jc w:val="right"/>
            </w:pPr>
          </w:p>
          <w:p w:rsidR="00D51963" w:rsidRDefault="00D51963" w:rsidP="00D51963">
            <w:pPr>
              <w:pStyle w:val="Footer"/>
              <w:jc w:val="right"/>
            </w:pPr>
            <w:r>
              <w:tab/>
              <w:t xml:space="preserve">Page </w:t>
            </w:r>
            <w:r w:rsidR="004738F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4738F9">
              <w:rPr>
                <w:b/>
                <w:bCs/>
                <w:sz w:val="24"/>
                <w:szCs w:val="24"/>
              </w:rPr>
              <w:fldChar w:fldCharType="separate"/>
            </w:r>
            <w:r w:rsidR="006C45C8">
              <w:rPr>
                <w:b/>
                <w:bCs/>
                <w:noProof/>
              </w:rPr>
              <w:t>6</w:t>
            </w:r>
            <w:r w:rsidR="004738F9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738F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4738F9">
              <w:rPr>
                <w:b/>
                <w:bCs/>
                <w:sz w:val="24"/>
                <w:szCs w:val="24"/>
              </w:rPr>
              <w:fldChar w:fldCharType="separate"/>
            </w:r>
            <w:r w:rsidR="006C45C8">
              <w:rPr>
                <w:b/>
                <w:bCs/>
                <w:noProof/>
              </w:rPr>
              <w:t>6</w:t>
            </w:r>
            <w:r w:rsidR="004738F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51963" w:rsidRPr="002B7527" w:rsidRDefault="00D51963" w:rsidP="00D51963">
    <w:pPr>
      <w:pStyle w:val="Footer"/>
      <w:tabs>
        <w:tab w:val="clear" w:pos="4680"/>
        <w:tab w:val="clear" w:pos="9360"/>
        <w:tab w:val="left" w:pos="6330"/>
      </w:tabs>
      <w:rPr>
        <w:rFonts w:asciiTheme="majorBidi" w:hAnsiTheme="majorBidi" w:cstheme="majorBid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AB4" w:rsidRDefault="005A7AB4" w:rsidP="00B32E7B">
      <w:pPr>
        <w:spacing w:after="0" w:line="240" w:lineRule="auto"/>
      </w:pPr>
      <w:r>
        <w:separator/>
      </w:r>
    </w:p>
  </w:footnote>
  <w:footnote w:type="continuationSeparator" w:id="0">
    <w:p w:rsidR="005A7AB4" w:rsidRDefault="005A7AB4" w:rsidP="00B32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6692"/>
    <w:multiLevelType w:val="hybridMultilevel"/>
    <w:tmpl w:val="645810A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" w15:restartNumberingAfterBreak="0">
    <w:nsid w:val="1BAF4FE4"/>
    <w:multiLevelType w:val="multilevel"/>
    <w:tmpl w:val="2D3A9A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524021C1"/>
    <w:multiLevelType w:val="hybridMultilevel"/>
    <w:tmpl w:val="FAE84D0E"/>
    <w:lvl w:ilvl="0" w:tplc="50540F1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727711"/>
    <w:multiLevelType w:val="multilevel"/>
    <w:tmpl w:val="D5C4549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5" w15:restartNumberingAfterBreak="0">
    <w:nsid w:val="79C834BD"/>
    <w:multiLevelType w:val="hybridMultilevel"/>
    <w:tmpl w:val="082603EC"/>
    <w:lvl w:ilvl="0" w:tplc="1632C6BA">
      <w:start w:val="1"/>
      <w:numFmt w:val="decimal"/>
      <w:lvlText w:val="%1."/>
      <w:lvlJc w:val="left"/>
      <w:pPr>
        <w:ind w:left="360" w:hanging="360"/>
      </w:pPr>
      <w:rPr>
        <w:rFonts w:cstheme="maj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B07"/>
    <w:rsid w:val="00003CE1"/>
    <w:rsid w:val="000123D5"/>
    <w:rsid w:val="00016E09"/>
    <w:rsid w:val="00055D4F"/>
    <w:rsid w:val="000F467A"/>
    <w:rsid w:val="0016602B"/>
    <w:rsid w:val="001911CD"/>
    <w:rsid w:val="00193250"/>
    <w:rsid w:val="001D74D3"/>
    <w:rsid w:val="002C416E"/>
    <w:rsid w:val="003904EA"/>
    <w:rsid w:val="00392E12"/>
    <w:rsid w:val="003E33E6"/>
    <w:rsid w:val="00425BC5"/>
    <w:rsid w:val="004738F9"/>
    <w:rsid w:val="004C23F9"/>
    <w:rsid w:val="004E6982"/>
    <w:rsid w:val="0050096C"/>
    <w:rsid w:val="00501212"/>
    <w:rsid w:val="00501FBC"/>
    <w:rsid w:val="00514967"/>
    <w:rsid w:val="00555C38"/>
    <w:rsid w:val="005613C3"/>
    <w:rsid w:val="005643A1"/>
    <w:rsid w:val="0058483E"/>
    <w:rsid w:val="005A7AB4"/>
    <w:rsid w:val="005F0575"/>
    <w:rsid w:val="00650D34"/>
    <w:rsid w:val="006666DF"/>
    <w:rsid w:val="00685A13"/>
    <w:rsid w:val="006C45C8"/>
    <w:rsid w:val="0076663F"/>
    <w:rsid w:val="00784900"/>
    <w:rsid w:val="007B3737"/>
    <w:rsid w:val="007C61F7"/>
    <w:rsid w:val="007D7589"/>
    <w:rsid w:val="008125E7"/>
    <w:rsid w:val="00816EE5"/>
    <w:rsid w:val="00824DB5"/>
    <w:rsid w:val="008703DB"/>
    <w:rsid w:val="00895A06"/>
    <w:rsid w:val="008C4927"/>
    <w:rsid w:val="008D75F3"/>
    <w:rsid w:val="00966DE7"/>
    <w:rsid w:val="009F723B"/>
    <w:rsid w:val="00A254F5"/>
    <w:rsid w:val="00A745EC"/>
    <w:rsid w:val="00AB5AE5"/>
    <w:rsid w:val="00AD5BDF"/>
    <w:rsid w:val="00B32E7B"/>
    <w:rsid w:val="00B3774C"/>
    <w:rsid w:val="00B719F5"/>
    <w:rsid w:val="00B90B07"/>
    <w:rsid w:val="00B93DD5"/>
    <w:rsid w:val="00BC2A2E"/>
    <w:rsid w:val="00C21814"/>
    <w:rsid w:val="00C50608"/>
    <w:rsid w:val="00CE3E07"/>
    <w:rsid w:val="00CF2C25"/>
    <w:rsid w:val="00D51963"/>
    <w:rsid w:val="00DE5ED2"/>
    <w:rsid w:val="00DE6E7C"/>
    <w:rsid w:val="00DF0518"/>
    <w:rsid w:val="00E1034B"/>
    <w:rsid w:val="00E14F99"/>
    <w:rsid w:val="00E362BD"/>
    <w:rsid w:val="00E62F5C"/>
    <w:rsid w:val="00E91C16"/>
    <w:rsid w:val="00ED55F4"/>
    <w:rsid w:val="00EF5A30"/>
    <w:rsid w:val="00F228C2"/>
    <w:rsid w:val="00F7797A"/>
    <w:rsid w:val="00FD2F37"/>
    <w:rsid w:val="00FD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F6357C-9958-437D-8BD8-264CB42C0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B07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0B07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0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B07"/>
    <w:rPr>
      <w:lang w:val="en-GB"/>
    </w:rPr>
  </w:style>
  <w:style w:type="paragraph" w:customStyle="1" w:styleId="Default">
    <w:name w:val="Default"/>
    <w:rsid w:val="00650D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0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34B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CE3E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4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tpr_dp@itu.int" TargetMode="External"/><Relationship Id="rId13" Type="http://schemas.openxmlformats.org/officeDocument/2006/relationships/hyperlink" Target="https://www.itu.int/en/Pages/default.aspx" TargetMode="External"/><Relationship Id="rId18" Type="http://schemas.openxmlformats.org/officeDocument/2006/relationships/image" Target="media/image5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www.itu.int/ITU-R/terrestrial/OnlineValidation/Login.aspx" TargetMode="External"/><Relationship Id="rId12" Type="http://schemas.openxmlformats.org/officeDocument/2006/relationships/oleObject" Target="embeddings/oleObject2.bin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hyperlink" Target="https://www.itu.int/ITU-R/terrestrial/OnlineValidation/Login.aspx" TargetMode="External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hyperlink" Target="https://www.itu.int/en/ITU-R/terrestrial/tpr/Pages/default.asp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6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Ketema Irgete, Seblewongel</cp:lastModifiedBy>
  <cp:revision>5</cp:revision>
  <cp:lastPrinted>2014-04-14T14:02:00Z</cp:lastPrinted>
  <dcterms:created xsi:type="dcterms:W3CDTF">2018-11-06T15:59:00Z</dcterms:created>
  <dcterms:modified xsi:type="dcterms:W3CDTF">2018-11-28T11:06:00Z</dcterms:modified>
</cp:coreProperties>
</file>